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167430"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w:t>
      </w:r>
      <w:r w:rsidR="007A07F6">
        <w:rPr>
          <w:rFonts w:ascii="Times New Roman" w:hAnsi="Times New Roman" w:cs="Times New Roman"/>
          <w:sz w:val="16"/>
          <w:szCs w:val="16"/>
        </w:rPr>
        <w:t>, Inc.</w:t>
      </w:r>
    </w:p>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DIFFUSE acoustic diffusion panels</w:t>
      </w:r>
      <w:r w:rsidR="00A953CF">
        <w:rPr>
          <w:rFonts w:ascii="Times New Roman" w:hAnsi="Times New Roman" w:cs="Times New Roman"/>
          <w:sz w:val="16"/>
          <w:szCs w:val="16"/>
        </w:rPr>
        <w:t>:</w:t>
      </w:r>
    </w:p>
    <w:p w:rsidR="00A953CF" w:rsidRDefault="00C532CB" w:rsidP="007A07F6">
      <w:pPr>
        <w:spacing w:after="0"/>
        <w:jc w:val="center"/>
        <w:rPr>
          <w:rFonts w:ascii="Times New Roman" w:hAnsi="Times New Roman" w:cs="Times New Roman"/>
          <w:sz w:val="16"/>
          <w:szCs w:val="16"/>
        </w:rPr>
      </w:pPr>
      <w:r>
        <w:rPr>
          <w:rFonts w:ascii="Times New Roman" w:hAnsi="Times New Roman" w:cs="Times New Roman"/>
          <w:sz w:val="16"/>
          <w:szCs w:val="16"/>
        </w:rPr>
        <w:t>DIFFUSE GLASS (Acrylic diffusion panels)</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Pr>
          <w:rFonts w:ascii="Times New Roman" w:hAnsi="Times New Roman" w:cs="Times New Roman"/>
          <w:sz w:val="16"/>
          <w:szCs w:val="16"/>
        </w:rPr>
        <w:t>16</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167430">
        <w:rPr>
          <w:rFonts w:ascii="Times New Roman" w:hAnsi="Times New Roman" w:cs="Times New Roman"/>
          <w:i/>
          <w:color w:val="E36C0A" w:themeColor="accent6" w:themeShade="BF"/>
          <w:sz w:val="16"/>
          <w:szCs w:val="16"/>
        </w:rPr>
        <w:t>Arithmetic Design</w:t>
      </w:r>
      <w:r w:rsidRPr="00AC2E0C">
        <w:rPr>
          <w:rFonts w:ascii="Times New Roman" w:hAnsi="Times New Roman" w:cs="Times New Roman"/>
          <w:i/>
          <w:color w:val="E36C0A" w:themeColor="accent6" w:themeShade="BF"/>
          <w:sz w:val="16"/>
          <w:szCs w:val="16"/>
        </w:rPr>
        <w:t>, Inc. in accordance with CSI standards and formats.  This section includes specification for DIFFUSE acoustic diffusion panels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167430">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DIFFUSE acoustic panels in premium Baltic Birch finish. These DIFFUSE panels are different from DIFFUSE foam and DIFFUSE laminate panels. Please contact </w:t>
      </w:r>
      <w:r w:rsidR="00167430">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information regarding DIFFUSE products other than premium Baltic Birch outlined in this section.</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167430">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11CAB" w:rsidRPr="00911CAB">
        <w:rPr>
          <w:rFonts w:ascii="Times New Roman" w:hAnsi="Times New Roman" w:cs="Times New Roman"/>
          <w:sz w:val="16"/>
          <w:szCs w:val="16"/>
        </w:rPr>
        <w:t>DIFFUSE acoustic diffusion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 xml:space="preserve">Coordination of trades associated with installation and implementation </w:t>
      </w:r>
      <w:r w:rsidR="00C532CB">
        <w:rPr>
          <w:rFonts w:ascii="Times New Roman" w:hAnsi="Times New Roman" w:cs="Times New Roman"/>
          <w:sz w:val="16"/>
          <w:szCs w:val="16"/>
        </w:rPr>
        <w:t>of plastic</w:t>
      </w:r>
      <w:r w:rsidR="00911CAB">
        <w:rPr>
          <w:rFonts w:ascii="Times New Roman" w:hAnsi="Times New Roman" w:cs="Times New Roman"/>
          <w:sz w:val="16"/>
          <w:szCs w:val="16"/>
        </w:rPr>
        <w:t xml:space="preserve">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Stainless steel </w:t>
      </w:r>
      <w:r w:rsidR="00C532CB">
        <w:rPr>
          <w:rFonts w:ascii="Times New Roman" w:hAnsi="Times New Roman" w:cs="Times New Roman"/>
          <w:sz w:val="16"/>
          <w:szCs w:val="16"/>
        </w:rPr>
        <w:t>cable mounting system</w:t>
      </w:r>
      <w:r w:rsidR="006F2D4B">
        <w:rPr>
          <w:rFonts w:ascii="Times New Roman" w:hAnsi="Times New Roman" w:cs="Times New Roman"/>
          <w:sz w:val="16"/>
          <w:szCs w:val="16"/>
        </w:rPr>
        <w:t xml:space="preserve"> and appropriate anchors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1.03  </w:t>
      </w:r>
      <w:r w:rsidR="0040711E">
        <w:rPr>
          <w:rFonts w:ascii="Times New Roman" w:hAnsi="Times New Roman" w:cs="Times New Roman"/>
          <w:sz w:val="16"/>
          <w:szCs w:val="16"/>
        </w:rPr>
        <w:t>RELATED SECTIONS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32CB">
        <w:rPr>
          <w:rFonts w:ascii="Times New Roman" w:hAnsi="Times New Roman" w:cs="Times New Roman"/>
          <w:sz w:val="16"/>
          <w:szCs w:val="16"/>
        </w:rPr>
        <w:t>06 01 00 - Maintenance of Plastic Fabrications</w:t>
      </w:r>
    </w:p>
    <w:p w:rsidR="00C532CB" w:rsidRDefault="00C532CB"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06 </w:t>
      </w:r>
      <w:proofErr w:type="spellStart"/>
      <w:r>
        <w:rPr>
          <w:rFonts w:ascii="Times New Roman" w:hAnsi="Times New Roman" w:cs="Times New Roman"/>
          <w:sz w:val="16"/>
          <w:szCs w:val="16"/>
        </w:rPr>
        <w:t>06</w:t>
      </w:r>
      <w:proofErr w:type="spellEnd"/>
      <w:r>
        <w:rPr>
          <w:rFonts w:ascii="Times New Roman" w:hAnsi="Times New Roman" w:cs="Times New Roman"/>
          <w:sz w:val="16"/>
          <w:szCs w:val="16"/>
        </w:rPr>
        <w:t xml:space="preserve"> 00 - Schedules for Plastics</w:t>
      </w:r>
    </w:p>
    <w:p w:rsidR="00C532CB" w:rsidRDefault="00C532CB"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06 64 00 - Plastic Fabrications</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063034">
        <w:rPr>
          <w:rFonts w:ascii="Times New Roman" w:hAnsi="Times New Roman" w:cs="Times New Roman"/>
          <w:sz w:val="16"/>
          <w:szCs w:val="16"/>
        </w:rPr>
        <w:t>ASTM: E 84 -</w:t>
      </w:r>
      <w:r w:rsidR="001F0C08">
        <w:rPr>
          <w:rFonts w:ascii="Times New Roman" w:hAnsi="Times New Roman" w:cs="Times New Roman"/>
          <w:sz w:val="16"/>
          <w:szCs w:val="16"/>
        </w:rPr>
        <w:t xml:space="preserve"> </w:t>
      </w:r>
      <w:r w:rsidR="00CD632F">
        <w:rPr>
          <w:rFonts w:ascii="Times New Roman" w:hAnsi="Times New Roman" w:cs="Times New Roman"/>
          <w:sz w:val="16"/>
          <w:szCs w:val="16"/>
        </w:rPr>
        <w:t>Surface burning characteristics of building materials - standard testing method.</w:t>
      </w:r>
    </w:p>
    <w:p w:rsidR="007A07F6"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D632F">
        <w:rPr>
          <w:rFonts w:ascii="Times New Roman" w:hAnsi="Times New Roman" w:cs="Times New Roman"/>
          <w:sz w:val="16"/>
          <w:szCs w:val="16"/>
        </w:rPr>
        <w:t>ISO 17497-1 - Sound scattering performance and sound scattering coefficients in a reverberation room.</w:t>
      </w:r>
    </w:p>
    <w:p w:rsidR="00CD632F" w:rsidRDefault="00CD632F"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1.06  </w:t>
      </w:r>
      <w:r w:rsidR="0040711E">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Provide full spectrum sound scattering with a single acoustic product.</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Provide thin profile </w:t>
      </w:r>
      <w:r w:rsidR="00A413A5">
        <w:rPr>
          <w:rFonts w:ascii="Times New Roman" w:hAnsi="Times New Roman" w:cs="Times New Roman"/>
          <w:sz w:val="16"/>
          <w:szCs w:val="16"/>
        </w:rPr>
        <w:t xml:space="preserve">(&lt;2" depth) </w:t>
      </w:r>
      <w:r w:rsidR="001F0C08">
        <w:rPr>
          <w:rFonts w:ascii="Times New Roman" w:hAnsi="Times New Roman" w:cs="Times New Roman"/>
          <w:sz w:val="16"/>
          <w:szCs w:val="16"/>
        </w:rPr>
        <w:t>full spectrum sound s</w:t>
      </w:r>
      <w:r w:rsidR="00A413A5">
        <w:rPr>
          <w:rFonts w:ascii="Times New Roman" w:hAnsi="Times New Roman" w:cs="Times New Roman"/>
          <w:sz w:val="16"/>
          <w:szCs w:val="16"/>
        </w:rPr>
        <w:t>cattering with a single product</w:t>
      </w:r>
      <w:r w:rsidR="001F0C08">
        <w:rPr>
          <w:rFonts w:ascii="Times New Roman" w:hAnsi="Times New Roman" w:cs="Times New Roman"/>
          <w:sz w:val="16"/>
          <w:szCs w:val="16"/>
        </w:rPr>
        <w:t xml:space="preserve"> not measuring more than 2" from wall </w:t>
      </w:r>
      <w:r w:rsidR="00A413A5">
        <w:rPr>
          <w:rFonts w:ascii="Times New Roman" w:hAnsi="Times New Roman" w:cs="Times New Roman"/>
          <w:sz w:val="16"/>
          <w:szCs w:val="16"/>
        </w:rPr>
        <w:tab/>
      </w:r>
      <w:r w:rsidR="00A413A5">
        <w:rPr>
          <w:rFonts w:ascii="Times New Roman" w:hAnsi="Times New Roman" w:cs="Times New Roman"/>
          <w:sz w:val="16"/>
          <w:szCs w:val="16"/>
        </w:rPr>
        <w:tab/>
        <w:t xml:space="preserve">      </w:t>
      </w:r>
      <w:r w:rsidR="001F0C08">
        <w:rPr>
          <w:rFonts w:ascii="Times New Roman" w:hAnsi="Times New Roman" w:cs="Times New Roman"/>
          <w:sz w:val="16"/>
          <w:szCs w:val="16"/>
        </w:rPr>
        <w:t xml:space="preserve">surface. </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Provide an acoustic</w:t>
      </w:r>
      <w:r w:rsidR="00A413A5">
        <w:rPr>
          <w:rFonts w:ascii="Times New Roman" w:hAnsi="Times New Roman" w:cs="Times New Roman"/>
          <w:sz w:val="16"/>
          <w:szCs w:val="16"/>
        </w:rPr>
        <w:t>al scattering</w:t>
      </w:r>
      <w:r w:rsidR="00C532CB">
        <w:rPr>
          <w:rFonts w:ascii="Times New Roman" w:hAnsi="Times New Roman" w:cs="Times New Roman"/>
          <w:sz w:val="16"/>
          <w:szCs w:val="16"/>
        </w:rPr>
        <w:t xml:space="preserve"> surface with transparent</w:t>
      </w:r>
      <w:r w:rsidR="001F0C08">
        <w:rPr>
          <w:rFonts w:ascii="Times New Roman" w:hAnsi="Times New Roman" w:cs="Times New Roman"/>
          <w:sz w:val="16"/>
          <w:szCs w:val="16"/>
        </w:rPr>
        <w:t xml:space="preserve"> finish.</w:t>
      </w:r>
      <w:r w:rsidR="00A413A5">
        <w:rPr>
          <w:rFonts w:ascii="Times New Roman" w:hAnsi="Times New Roman" w:cs="Times New Roman"/>
          <w:sz w:val="16"/>
          <w:szCs w:val="16"/>
        </w:rPr>
        <w:t xml:space="preserve">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Sound scattering</w:t>
      </w:r>
      <w:r w:rsidR="00A413A5">
        <w:rPr>
          <w:rFonts w:ascii="Times New Roman" w:hAnsi="Times New Roman" w:cs="Times New Roman"/>
          <w:sz w:val="16"/>
          <w:szCs w:val="16"/>
        </w:rPr>
        <w:t xml:space="preserve"> </w:t>
      </w:r>
    </w:p>
    <w:p w:rsidR="006E066F"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Acoustic number theory </w:t>
      </w:r>
      <w:r w:rsidR="005B2DD8">
        <w:rPr>
          <w:rFonts w:ascii="Times New Roman" w:hAnsi="Times New Roman" w:cs="Times New Roman"/>
          <w:sz w:val="16"/>
          <w:szCs w:val="16"/>
        </w:rPr>
        <w:t>Aperture</w:t>
      </w:r>
      <w:r w:rsidR="001F0C08">
        <w:rPr>
          <w:rFonts w:ascii="Times New Roman" w:hAnsi="Times New Roman" w:cs="Times New Roman"/>
          <w:sz w:val="16"/>
          <w:szCs w:val="16"/>
        </w:rPr>
        <w:t xml:space="preserve"> Grating wall panels with sound scattering to meet minimum </w:t>
      </w:r>
      <w:r w:rsidR="00A413A5">
        <w:rPr>
          <w:rFonts w:ascii="Times New Roman" w:hAnsi="Times New Roman" w:cs="Times New Roman"/>
          <w:sz w:val="16"/>
          <w:szCs w:val="16"/>
        </w:rPr>
        <w:t>requirements</w:t>
      </w:r>
      <w:r w:rsidR="001F0C08">
        <w:rPr>
          <w:rFonts w:ascii="Times New Roman" w:hAnsi="Times New Roman" w:cs="Times New Roman"/>
          <w:sz w:val="16"/>
          <w:szCs w:val="16"/>
        </w:rPr>
        <w:t xml:space="preserve"> when tested in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accord</w:t>
      </w:r>
      <w:r w:rsidR="003456AF">
        <w:rPr>
          <w:rFonts w:ascii="Times New Roman" w:hAnsi="Times New Roman" w:cs="Times New Roman"/>
          <w:sz w:val="16"/>
          <w:szCs w:val="16"/>
        </w:rPr>
        <w:t>ance with ISO 17497-1 standards.</w:t>
      </w:r>
    </w:p>
    <w:p w:rsidR="000514F1" w:rsidRDefault="000514F1"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32CB">
        <w:rPr>
          <w:rFonts w:ascii="Times New Roman" w:hAnsi="Times New Roman" w:cs="Times New Roman"/>
          <w:sz w:val="16"/>
          <w:szCs w:val="16"/>
        </w:rPr>
        <w:t>Transparent acrylic finish</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bodies. </w:t>
      </w:r>
    </w:p>
    <w:p w:rsidR="0015347D" w:rsidRDefault="00C532CB"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E</w:t>
      </w:r>
      <w:r w:rsidR="002A2D55">
        <w:rPr>
          <w:rFonts w:ascii="Times New Roman" w:hAnsi="Times New Roman" w:cs="Times New Roman"/>
          <w:sz w:val="16"/>
          <w:szCs w:val="16"/>
        </w:rPr>
        <w:t xml:space="preserve">.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sidR="002A2D55">
        <w:rPr>
          <w:rFonts w:ascii="Times New Roman" w:hAnsi="Times New Roman" w:cs="Times New Roman"/>
          <w:sz w:val="16"/>
          <w:szCs w:val="16"/>
        </w:rPr>
        <w:tab/>
      </w:r>
      <w:r w:rsidR="002A2D55">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w:t>
      </w:r>
      <w:r>
        <w:rPr>
          <w:rFonts w:ascii="Times New Roman" w:hAnsi="Times New Roman" w:cs="Times New Roman"/>
          <w:sz w:val="16"/>
          <w:szCs w:val="16"/>
        </w:rPr>
        <w:t>Hardware</w:t>
      </w:r>
      <w:r w:rsidR="006C6594">
        <w:rPr>
          <w:rFonts w:ascii="Times New Roman" w:hAnsi="Times New Roman" w:cs="Times New Roman"/>
          <w:sz w:val="16"/>
          <w:szCs w:val="16"/>
        </w:rPr>
        <w:t xml:space="preserve">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 and standoffs.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167430" w:rsidRDefault="00FC505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167430" w:rsidRPr="00167430">
        <w:rPr>
          <w:rFonts w:ascii="Times New Roman" w:hAnsi="Times New Roman" w:cs="Times New Roman"/>
          <w:sz w:val="16"/>
          <w:szCs w:val="16"/>
        </w:rPr>
        <w:t>Arithmetic Design, Inc., P.O. Box 11074, Denver, CO 80211, (720) 255-1604; www.arithmetic-design.com</w:t>
      </w:r>
      <w:r w:rsidR="004C00A6">
        <w:rPr>
          <w:rFonts w:ascii="Times New Roman" w:hAnsi="Times New Roman" w:cs="Times New Roman"/>
          <w:sz w:val="16"/>
          <w:szCs w:val="16"/>
        </w:rPr>
        <w:tab/>
      </w:r>
      <w:r w:rsidR="004C00A6">
        <w:rPr>
          <w:rFonts w:ascii="Times New Roman" w:hAnsi="Times New Roman" w:cs="Times New Roman"/>
          <w:sz w:val="16"/>
          <w:szCs w:val="16"/>
        </w:rPr>
        <w:tab/>
      </w:r>
    </w:p>
    <w:p w:rsidR="001E6A2F" w:rsidRDefault="004C00A6" w:rsidP="00167430">
      <w:pPr>
        <w:pStyle w:val="ListParagraph"/>
        <w:spacing w:after="0"/>
        <w:ind w:firstLine="720"/>
        <w:rPr>
          <w:rFonts w:ascii="Times New Roman" w:hAnsi="Times New Roman" w:cs="Times New Roman"/>
          <w:sz w:val="16"/>
          <w:szCs w:val="16"/>
        </w:rPr>
      </w:pPr>
      <w:r>
        <w:rPr>
          <w:rFonts w:ascii="Times New Roman" w:hAnsi="Times New Roman" w:cs="Times New Roman"/>
          <w:sz w:val="16"/>
          <w:szCs w:val="16"/>
        </w:rPr>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BC0364">
        <w:rPr>
          <w:rFonts w:ascii="Times New Roman" w:hAnsi="Times New Roman" w:cs="Times New Roman"/>
          <w:sz w:val="16"/>
          <w:szCs w:val="16"/>
        </w:rPr>
        <w:t>Acrylic</w:t>
      </w:r>
      <w:r w:rsidR="006C6594">
        <w:rPr>
          <w:rFonts w:ascii="Times New Roman" w:hAnsi="Times New Roman" w:cs="Times New Roman"/>
          <w:sz w:val="16"/>
          <w:szCs w:val="16"/>
        </w:rPr>
        <w:t xml:space="preserve"> </w:t>
      </w:r>
      <w:r w:rsidR="00BC0364">
        <w:rPr>
          <w:rFonts w:ascii="Times New Roman" w:hAnsi="Times New Roman" w:cs="Times New Roman"/>
          <w:sz w:val="16"/>
          <w:szCs w:val="16"/>
        </w:rPr>
        <w:t>sheet</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1E6A2F">
        <w:rPr>
          <w:rFonts w:ascii="Times New Roman" w:hAnsi="Times New Roman" w:cs="Times New Roman"/>
          <w:sz w:val="16"/>
          <w:szCs w:val="16"/>
        </w:rPr>
        <w:t xml:space="preserve"> specified finish.</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p>
    <w:p w:rsidR="001E6A2F" w:rsidRDefault="004C00A6" w:rsidP="00BC0364">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001E6A2F"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BC0364" w:rsidRDefault="004C00A6" w:rsidP="00BC0364">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(2' x 2')</w:t>
      </w:r>
      <w:r w:rsidR="001E6A2F"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23.625" x 23.625" x 1"</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BC0364">
        <w:rPr>
          <w:rFonts w:ascii="Times New Roman" w:hAnsi="Times New Roman" w:cs="Times New Roman"/>
          <w:sz w:val="16"/>
          <w:szCs w:val="16"/>
        </w:rPr>
        <w:t>Cable mounts</w:t>
      </w:r>
      <w:r>
        <w:rPr>
          <w:rFonts w:ascii="Times New Roman" w:hAnsi="Times New Roman" w:cs="Times New Roman"/>
          <w:sz w:val="16"/>
          <w:szCs w:val="16"/>
        </w:rPr>
        <w:t xml:space="preserve"> (standard)</w:t>
      </w:r>
    </w:p>
    <w:p w:rsidR="007B6102" w:rsidRDefault="007B6102" w:rsidP="00BC0364">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BC0364">
        <w:rPr>
          <w:rFonts w:ascii="Times New Roman" w:hAnsi="Times New Roman" w:cs="Times New Roman"/>
          <w:sz w:val="16"/>
          <w:szCs w:val="16"/>
        </w:rPr>
        <w:t xml:space="preserve">1.  </w:t>
      </w:r>
      <w:r w:rsidR="00BC0364" w:rsidRPr="00BC0364">
        <w:rPr>
          <w:rFonts w:ascii="Times New Roman" w:hAnsi="Times New Roman" w:cs="Times New Roman"/>
          <w:b/>
          <w:sz w:val="16"/>
          <w:szCs w:val="16"/>
        </w:rPr>
        <w:t>[Ceiling to floor]</w:t>
      </w:r>
    </w:p>
    <w:p w:rsidR="00BC0364" w:rsidRDefault="00BC0364" w:rsidP="00BC0364">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Pr="00BC0364">
        <w:rPr>
          <w:rFonts w:ascii="Times New Roman" w:hAnsi="Times New Roman" w:cs="Times New Roman"/>
          <w:b/>
          <w:sz w:val="16"/>
          <w:szCs w:val="16"/>
        </w:rPr>
        <w:t>[Ceiling to wall]</w:t>
      </w:r>
    </w:p>
    <w:p w:rsidR="00BC0364" w:rsidRDefault="00BC0364" w:rsidP="00BC0364">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Pr="00BC0364">
        <w:rPr>
          <w:rFonts w:ascii="Times New Roman" w:hAnsi="Times New Roman" w:cs="Times New Roman"/>
          <w:b/>
          <w:sz w:val="16"/>
          <w:szCs w:val="16"/>
        </w:rPr>
        <w:t>[Wall to wall]</w:t>
      </w:r>
    </w:p>
    <w:p w:rsidR="00BC0364" w:rsidRDefault="00BC0364" w:rsidP="00BC0364">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Pr="00BC0364">
        <w:rPr>
          <w:rFonts w:ascii="Times New Roman" w:hAnsi="Times New Roman" w:cs="Times New Roman"/>
          <w:b/>
          <w:sz w:val="16"/>
          <w:szCs w:val="16"/>
        </w:rPr>
        <w:t>[Wall to floor]</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E6A2F">
        <w:rPr>
          <w:rFonts w:ascii="Times New Roman" w:hAnsi="Times New Roman" w:cs="Times New Roman"/>
          <w:sz w:val="16"/>
          <w:szCs w:val="16"/>
        </w:rPr>
        <w:t>Overal</w:t>
      </w:r>
      <w:r>
        <w:rPr>
          <w:rFonts w:ascii="Times New Roman" w:hAnsi="Times New Roman" w:cs="Times New Roman"/>
          <w:sz w:val="16"/>
          <w:szCs w:val="16"/>
        </w:rPr>
        <w:t xml:space="preserve">l panel thickness with </w:t>
      </w:r>
      <w:r w:rsidR="00EB32B9">
        <w:rPr>
          <w:rFonts w:ascii="Times New Roman" w:hAnsi="Times New Roman" w:cs="Times New Roman"/>
          <w:sz w:val="16"/>
          <w:szCs w:val="16"/>
        </w:rPr>
        <w:t>cable and hardware</w:t>
      </w:r>
      <w:r w:rsidR="007B6102">
        <w:rPr>
          <w:rFonts w:ascii="Times New Roman" w:hAnsi="Times New Roman" w:cs="Times New Roman"/>
          <w:sz w:val="16"/>
          <w:szCs w:val="16"/>
        </w:rPr>
        <w:t xml:space="preserve"> - distance of panel face from wall surface</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7B6102">
        <w:rPr>
          <w:rFonts w:ascii="Times New Roman" w:hAnsi="Times New Roman" w:cs="Times New Roman"/>
          <w:sz w:val="16"/>
          <w:szCs w:val="16"/>
        </w:rPr>
        <w:t xml:space="preserve"> </w:t>
      </w:r>
      <w:r w:rsidR="00EB32B9">
        <w:rPr>
          <w:rFonts w:ascii="Times New Roman" w:hAnsi="Times New Roman" w:cs="Times New Roman"/>
          <w:b/>
          <w:sz w:val="16"/>
          <w:szCs w:val="16"/>
        </w:rPr>
        <w:t>[Design dimension here]</w:t>
      </w:r>
    </w:p>
    <w:p w:rsidR="007B6102" w:rsidRDefault="007B6102" w:rsidP="00EB32B9">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Stainless steel standoff</w:t>
      </w:r>
    </w:p>
    <w:p w:rsidR="00EB32B9" w:rsidRPr="00EB32B9" w:rsidRDefault="004C00A6" w:rsidP="00EB32B9">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EB32B9" w:rsidRPr="00EB32B9">
        <w:rPr>
          <w:rFonts w:ascii="Times New Roman" w:hAnsi="Times New Roman" w:cs="Times New Roman"/>
          <w:sz w:val="16"/>
          <w:szCs w:val="16"/>
        </w:rPr>
        <w:t xml:space="preserve">1.  </w:t>
      </w:r>
      <w:r w:rsidR="00EB32B9" w:rsidRPr="00EB32B9">
        <w:rPr>
          <w:rFonts w:ascii="Times New Roman" w:hAnsi="Times New Roman" w:cs="Times New Roman"/>
          <w:b/>
          <w:sz w:val="16"/>
          <w:szCs w:val="16"/>
        </w:rPr>
        <w:t>[Ceiling to floor]</w:t>
      </w:r>
    </w:p>
    <w:p w:rsidR="00EB32B9" w:rsidRPr="00EB32B9" w:rsidRDefault="00EB32B9" w:rsidP="00EB32B9">
      <w:pPr>
        <w:pStyle w:val="ListParagrap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EB32B9">
        <w:rPr>
          <w:rFonts w:ascii="Times New Roman" w:hAnsi="Times New Roman" w:cs="Times New Roman"/>
          <w:sz w:val="16"/>
          <w:szCs w:val="16"/>
        </w:rPr>
        <w:t xml:space="preserve">2.  </w:t>
      </w:r>
      <w:r w:rsidRPr="00EB32B9">
        <w:rPr>
          <w:rFonts w:ascii="Times New Roman" w:hAnsi="Times New Roman" w:cs="Times New Roman"/>
          <w:b/>
          <w:sz w:val="16"/>
          <w:szCs w:val="16"/>
        </w:rPr>
        <w:t>[Ceiling to wall]</w:t>
      </w:r>
    </w:p>
    <w:p w:rsidR="00EB32B9" w:rsidRPr="00EB32B9" w:rsidRDefault="00EB32B9" w:rsidP="00EB32B9">
      <w:pPr>
        <w:pStyle w:val="ListParagrap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EB32B9">
        <w:rPr>
          <w:rFonts w:ascii="Times New Roman" w:hAnsi="Times New Roman" w:cs="Times New Roman"/>
          <w:sz w:val="16"/>
          <w:szCs w:val="16"/>
        </w:rPr>
        <w:t xml:space="preserve">3.  </w:t>
      </w:r>
      <w:r w:rsidRPr="00EB32B9">
        <w:rPr>
          <w:rFonts w:ascii="Times New Roman" w:hAnsi="Times New Roman" w:cs="Times New Roman"/>
          <w:b/>
          <w:sz w:val="16"/>
          <w:szCs w:val="16"/>
        </w:rPr>
        <w:t>[Wall to wall]</w:t>
      </w:r>
    </w:p>
    <w:p w:rsidR="00EB32B9" w:rsidRPr="00EB32B9" w:rsidRDefault="00EB32B9" w:rsidP="00EB32B9">
      <w:pPr>
        <w:pStyle w:val="ListParagrap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EB32B9">
        <w:rPr>
          <w:rFonts w:ascii="Times New Roman" w:hAnsi="Times New Roman" w:cs="Times New Roman"/>
          <w:sz w:val="16"/>
          <w:szCs w:val="16"/>
        </w:rPr>
        <w:t xml:space="preserve">4.  </w:t>
      </w:r>
      <w:r w:rsidRPr="00EB32B9">
        <w:rPr>
          <w:rFonts w:ascii="Times New Roman" w:hAnsi="Times New Roman" w:cs="Times New Roman"/>
          <w:b/>
          <w:sz w:val="16"/>
          <w:szCs w:val="16"/>
        </w:rPr>
        <w:t>[Wall to floor]</w:t>
      </w:r>
    </w:p>
    <w:p w:rsidR="001E6A2F" w:rsidRPr="007B6102" w:rsidRDefault="001E6A2F" w:rsidP="00EB32B9">
      <w:pPr>
        <w:pStyle w:val="ListParagraph"/>
        <w:spacing w:after="0"/>
        <w:ind w:left="0"/>
        <w:rPr>
          <w:rFonts w:ascii="Times New Roman" w:hAnsi="Times New Roman" w:cs="Times New Roman"/>
          <w:b/>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EB32B9">
        <w:rPr>
          <w:rFonts w:ascii="Times New Roman" w:hAnsi="Times New Roman" w:cs="Times New Roman"/>
          <w:sz w:val="16"/>
          <w:szCs w:val="16"/>
        </w:rPr>
        <w:t xml:space="preserve">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EB32B9">
        <w:rPr>
          <w:rFonts w:ascii="Times New Roman" w:hAnsi="Times New Roman" w:cs="Times New Roman"/>
          <w:sz w:val="16"/>
          <w:szCs w:val="16"/>
        </w:rPr>
        <w:t xml:space="preserve"> </w:t>
      </w:r>
      <w:r>
        <w:rPr>
          <w:rFonts w:ascii="Times New Roman" w:hAnsi="Times New Roman" w:cs="Times New Roman"/>
          <w:sz w:val="16"/>
          <w:szCs w:val="16"/>
        </w:rPr>
        <w:t xml:space="preserve">Unpack all DIFFUSE panels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EB32B9">
        <w:rPr>
          <w:rFonts w:ascii="Times New Roman" w:hAnsi="Times New Roman" w:cs="Times New Roman"/>
          <w:sz w:val="16"/>
          <w:szCs w:val="16"/>
        </w:rPr>
        <w:t xml:space="preserve"> </w:t>
      </w:r>
      <w:r>
        <w:rPr>
          <w:rFonts w:ascii="Times New Roman" w:hAnsi="Times New Roman" w:cs="Times New Roman"/>
          <w:sz w:val="16"/>
          <w:szCs w:val="16"/>
        </w:rPr>
        <w:t xml:space="preserve">When more than one panel is adjacent, mock up panel array to ensure fit and finish.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D.   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DIFFUSE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15347D"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24F36">
        <w:rPr>
          <w:rFonts w:ascii="Times New Roman" w:hAnsi="Times New Roman" w:cs="Times New Roman"/>
          <w:sz w:val="16"/>
          <w:szCs w:val="16"/>
        </w:rPr>
        <w:t>Anchors must be set prior to installation. Install anchors according to manufacturer specified bolt pattern.</w:t>
      </w: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24F36">
        <w:rPr>
          <w:rFonts w:ascii="Times New Roman" w:hAnsi="Times New Roman" w:cs="Times New Roman"/>
          <w:sz w:val="16"/>
          <w:szCs w:val="16"/>
        </w:rPr>
        <w:t xml:space="preserve">Install </w:t>
      </w:r>
      <w:r w:rsidR="00EB32B9">
        <w:rPr>
          <w:rFonts w:ascii="Times New Roman" w:hAnsi="Times New Roman" w:cs="Times New Roman"/>
          <w:sz w:val="16"/>
          <w:szCs w:val="16"/>
        </w:rPr>
        <w:t>cable mount</w:t>
      </w:r>
      <w:r w:rsidR="00C24F36">
        <w:rPr>
          <w:rFonts w:ascii="Times New Roman" w:hAnsi="Times New Roman" w:cs="Times New Roman"/>
          <w:sz w:val="16"/>
          <w:szCs w:val="16"/>
        </w:rPr>
        <w:t xml:space="preserve"> base with appropriate bolt or screw.</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EB32B9">
        <w:rPr>
          <w:rFonts w:ascii="Times New Roman" w:hAnsi="Times New Roman" w:cs="Times New Roman"/>
          <w:sz w:val="16"/>
          <w:szCs w:val="16"/>
        </w:rPr>
        <w:t>Align</w:t>
      </w:r>
      <w:r>
        <w:rPr>
          <w:rFonts w:ascii="Times New Roman" w:hAnsi="Times New Roman" w:cs="Times New Roman"/>
          <w:sz w:val="16"/>
          <w:szCs w:val="16"/>
        </w:rPr>
        <w:t xml:space="preserve"> anchor hole with center hole of </w:t>
      </w:r>
      <w:r w:rsidR="00EB32B9">
        <w:rPr>
          <w:rFonts w:ascii="Times New Roman" w:hAnsi="Times New Roman" w:cs="Times New Roman"/>
          <w:sz w:val="16"/>
          <w:szCs w:val="16"/>
        </w:rPr>
        <w:t>cable base (floor or wall)</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EB32B9">
        <w:rPr>
          <w:rFonts w:ascii="Times New Roman" w:hAnsi="Times New Roman" w:cs="Times New Roman"/>
          <w:sz w:val="16"/>
          <w:szCs w:val="16"/>
        </w:rPr>
        <w:t xml:space="preserve">Insert cable into cable base and tension screws to secure the cable.  *Ensure that the tension screw is loose. </w:t>
      </w:r>
    </w:p>
    <w:p w:rsidR="00EB32B9" w:rsidRDefault="00EB32B9"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  Align anchor hole with center of hole in ceiling (wall) hardware.</w:t>
      </w:r>
    </w:p>
    <w:p w:rsidR="00EB32B9" w:rsidRDefault="00EB32B9"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4.  Insert cable into ceiling (wall) hardware.  Cut excess cable.  Tighten tension screws to secure cable.</w:t>
      </w:r>
    </w:p>
    <w:p w:rsidR="00EB32B9" w:rsidRDefault="00EB32B9"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t>5.  Tighten tension screw on the floor (wall) hardware.</w:t>
      </w:r>
    </w:p>
    <w:p w:rsidR="00EB32B9" w:rsidRDefault="00EB32B9"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6.  Mount DIFFUSE Glass to cable and align.</w:t>
      </w:r>
    </w:p>
    <w:p w:rsidR="00EB32B9" w:rsidRDefault="00EB32B9"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7.  Tighten mounting screws on panel hardware.</w:t>
      </w:r>
    </w:p>
    <w:p w:rsidR="007B6102" w:rsidRDefault="00CE36F4" w:rsidP="00EB32B9">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7B6102" w:rsidRDefault="007B6102" w:rsidP="00EB32B9">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Default="00194B1F" w:rsidP="00EB32B9">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Adjust panels to ensure panels are level and parallel.</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w:t>
      </w:r>
      <w:r w:rsidR="00C023CC">
        <w:rPr>
          <w:rFonts w:ascii="Times New Roman" w:hAnsi="Times New Roman" w:cs="Times New Roman"/>
          <w:sz w:val="16"/>
          <w:szCs w:val="16"/>
        </w:rPr>
        <w:t>glass</w:t>
      </w:r>
      <w:r w:rsidR="00C55539">
        <w:rPr>
          <w:rFonts w:ascii="Times New Roman" w:hAnsi="Times New Roman" w:cs="Times New Roman"/>
          <w:sz w:val="16"/>
          <w:szCs w:val="16"/>
        </w:rPr>
        <w:t xml:space="preserve"> cleaning cloth and wipe dry with a dry cleaning cloth. Do not </w:t>
      </w:r>
      <w:r>
        <w:rPr>
          <w:rFonts w:ascii="Times New Roman" w:hAnsi="Times New Roman" w:cs="Times New Roman"/>
          <w:sz w:val="16"/>
          <w:szCs w:val="16"/>
        </w:rPr>
        <w:tab/>
      </w:r>
      <w:r>
        <w:rPr>
          <w:rFonts w:ascii="Times New Roman" w:hAnsi="Times New Roman" w:cs="Times New Roman"/>
          <w:sz w:val="16"/>
          <w:szCs w:val="16"/>
        </w:rPr>
        <w:tab/>
        <w:t xml:space="preserve">      </w:t>
      </w:r>
      <w:r w:rsidR="00C023CC">
        <w:rPr>
          <w:rFonts w:ascii="Times New Roman" w:hAnsi="Times New Roman" w:cs="Times New Roman"/>
          <w:sz w:val="16"/>
          <w:szCs w:val="16"/>
        </w:rPr>
        <w:t xml:space="preserve"> </w:t>
      </w:r>
      <w:r w:rsidR="00C023CC">
        <w:rPr>
          <w:rFonts w:ascii="Times New Roman" w:hAnsi="Times New Roman" w:cs="Times New Roman"/>
          <w:sz w:val="16"/>
          <w:szCs w:val="16"/>
        </w:rPr>
        <w:tab/>
        <w:t xml:space="preserve">      </w:t>
      </w:r>
      <w:r w:rsidR="00C55539">
        <w:rPr>
          <w:rFonts w:ascii="Times New Roman" w:hAnsi="Times New Roman" w:cs="Times New Roman"/>
          <w:sz w:val="16"/>
          <w:szCs w:val="16"/>
        </w:rPr>
        <w:t>use highly damp materials when cleaning wood panels.</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default" r:id="rId7"/>
      <w:footerReference w:type="default" r:id="rId8"/>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588" w:rsidRDefault="00312588" w:rsidP="007A07F6">
      <w:pPr>
        <w:spacing w:after="0" w:line="240" w:lineRule="auto"/>
      </w:pPr>
      <w:r>
        <w:separator/>
      </w:r>
    </w:p>
  </w:endnote>
  <w:endnote w:type="continuationSeparator" w:id="0">
    <w:p w:rsidR="00312588" w:rsidRDefault="00312588"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23682E">
    <w:pPr>
      <w:pStyle w:val="Footer"/>
      <w:rPr>
        <w:rFonts w:ascii="Times New Roman" w:hAnsi="Times New Roman" w:cs="Times New Roman"/>
        <w:sz w:val="16"/>
        <w:szCs w:val="16"/>
      </w:rPr>
    </w:pPr>
    <w:r>
      <w:rPr>
        <w:rFonts w:ascii="Times New Roman" w:hAnsi="Times New Roman" w:cs="Times New Roman"/>
        <w:sz w:val="16"/>
        <w:szCs w:val="16"/>
      </w:rPr>
      <w:t>Arithmetic Design,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5078BC" w:rsidRPr="005078B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Pr>
        <w:rFonts w:ascii="Times New Roman" w:hAnsi="Times New Roman" w:cs="Times New Roman"/>
        <w:sz w:val="16"/>
        <w:szCs w:val="16"/>
      </w:rPr>
      <w:t>9/5/17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588" w:rsidRDefault="00312588" w:rsidP="007A07F6">
      <w:pPr>
        <w:spacing w:after="0" w:line="240" w:lineRule="auto"/>
      </w:pPr>
      <w:r>
        <w:separator/>
      </w:r>
    </w:p>
  </w:footnote>
  <w:footnote w:type="continuationSeparator" w:id="0">
    <w:p w:rsidR="00312588" w:rsidRDefault="00312588"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23682E" w:rsidP="007A07F6">
    <w:pPr>
      <w:pStyle w:val="Header"/>
      <w:jc w:val="right"/>
      <w:rPr>
        <w:rFonts w:ascii="Times New Roman" w:hAnsi="Times New Roman" w:cs="Times New Roman"/>
        <w:sz w:val="16"/>
        <w:szCs w:val="16"/>
      </w:rPr>
    </w:pPr>
    <w:r>
      <w:rPr>
        <w:rFonts w:ascii="Times New Roman" w:hAnsi="Times New Roman" w:cs="Times New Roman"/>
        <w:sz w:val="16"/>
        <w:szCs w:val="16"/>
      </w:rPr>
      <w:t>9/5/17</w:t>
    </w:r>
  </w:p>
  <w:p w:rsidR="007A07F6" w:rsidRDefault="007A0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5"/>
  </w:num>
  <w:num w:numId="8">
    <w:abstractNumId w:val="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7A07F6"/>
    <w:rsid w:val="000233CD"/>
    <w:rsid w:val="00025BF6"/>
    <w:rsid w:val="000514F1"/>
    <w:rsid w:val="00063034"/>
    <w:rsid w:val="000C6FF2"/>
    <w:rsid w:val="000F6D00"/>
    <w:rsid w:val="00106B28"/>
    <w:rsid w:val="0015347D"/>
    <w:rsid w:val="00167430"/>
    <w:rsid w:val="00180C14"/>
    <w:rsid w:val="00194B1F"/>
    <w:rsid w:val="001E6A2F"/>
    <w:rsid w:val="001F0C08"/>
    <w:rsid w:val="00201F35"/>
    <w:rsid w:val="00207B1D"/>
    <w:rsid w:val="0023682E"/>
    <w:rsid w:val="002A2D55"/>
    <w:rsid w:val="00312588"/>
    <w:rsid w:val="003456AF"/>
    <w:rsid w:val="00396C34"/>
    <w:rsid w:val="0040711E"/>
    <w:rsid w:val="00470634"/>
    <w:rsid w:val="00470DA1"/>
    <w:rsid w:val="004C00A6"/>
    <w:rsid w:val="005078BC"/>
    <w:rsid w:val="005238AB"/>
    <w:rsid w:val="005B1FF6"/>
    <w:rsid w:val="005B2DD8"/>
    <w:rsid w:val="006725D4"/>
    <w:rsid w:val="006B09B5"/>
    <w:rsid w:val="006C6594"/>
    <w:rsid w:val="006E066F"/>
    <w:rsid w:val="006F0C27"/>
    <w:rsid w:val="006F2D4B"/>
    <w:rsid w:val="006F60F5"/>
    <w:rsid w:val="007A07F6"/>
    <w:rsid w:val="007B2945"/>
    <w:rsid w:val="007B6102"/>
    <w:rsid w:val="007F0FE9"/>
    <w:rsid w:val="0091105C"/>
    <w:rsid w:val="00911CAB"/>
    <w:rsid w:val="00973F0C"/>
    <w:rsid w:val="009D0E15"/>
    <w:rsid w:val="009E7557"/>
    <w:rsid w:val="00A413A5"/>
    <w:rsid w:val="00A953CF"/>
    <w:rsid w:val="00AC2E0C"/>
    <w:rsid w:val="00B35C7D"/>
    <w:rsid w:val="00BC0364"/>
    <w:rsid w:val="00C023CC"/>
    <w:rsid w:val="00C24F36"/>
    <w:rsid w:val="00C532CB"/>
    <w:rsid w:val="00C55539"/>
    <w:rsid w:val="00CB1EC0"/>
    <w:rsid w:val="00CB6817"/>
    <w:rsid w:val="00CD632F"/>
    <w:rsid w:val="00CE36F4"/>
    <w:rsid w:val="00D05893"/>
    <w:rsid w:val="00E63176"/>
    <w:rsid w:val="00EB32B9"/>
    <w:rsid w:val="00EC0624"/>
    <w:rsid w:val="00F632B1"/>
    <w:rsid w:val="00F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7</cp:revision>
  <dcterms:created xsi:type="dcterms:W3CDTF">2016-08-11T12:23:00Z</dcterms:created>
  <dcterms:modified xsi:type="dcterms:W3CDTF">2017-09-06T16:06:00Z</dcterms:modified>
</cp:coreProperties>
</file>